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3A" w:rsidRPr="0086029B" w:rsidRDefault="00D4443A" w:rsidP="00D4443A">
      <w:pPr>
        <w:jc w:val="center"/>
        <w:rPr>
          <w:rFonts w:cs="Arial"/>
          <w:b/>
          <w:sz w:val="24"/>
          <w:szCs w:val="24"/>
        </w:rPr>
      </w:pPr>
      <w:r w:rsidRPr="0086029B">
        <w:rPr>
          <w:rFonts w:cs="Arial"/>
          <w:b/>
          <w:sz w:val="24"/>
          <w:szCs w:val="24"/>
        </w:rPr>
        <w:t>ANEXO V</w:t>
      </w:r>
    </w:p>
    <w:p w:rsidR="00D4443A" w:rsidRPr="0086029B" w:rsidRDefault="00D4443A" w:rsidP="00D4443A">
      <w:pPr>
        <w:jc w:val="center"/>
        <w:rPr>
          <w:rFonts w:cs="Arial"/>
          <w:b/>
          <w:sz w:val="24"/>
          <w:szCs w:val="24"/>
        </w:rPr>
      </w:pPr>
    </w:p>
    <w:p w:rsidR="00D4443A" w:rsidRPr="0086029B" w:rsidRDefault="00D4443A" w:rsidP="00D4443A">
      <w:pPr>
        <w:jc w:val="center"/>
        <w:rPr>
          <w:rFonts w:cs="Arial"/>
          <w:b/>
          <w:bCs/>
          <w:sz w:val="24"/>
          <w:szCs w:val="24"/>
        </w:rPr>
      </w:pPr>
      <w:r w:rsidRPr="0086029B">
        <w:rPr>
          <w:rFonts w:cs="Arial"/>
          <w:b/>
          <w:bCs/>
          <w:sz w:val="24"/>
          <w:szCs w:val="24"/>
        </w:rPr>
        <w:t>TERMO DE COMPROMISSO DE COMBATE À CORRUPÇÃO E AO CONLUIO ENTRE LICITANTES E DE RESPONSABILIDADE SÓCIO-AMBIENTAL</w:t>
      </w: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p>
    <w:p w:rsidR="00D4443A" w:rsidRPr="0086029B" w:rsidRDefault="003438D7" w:rsidP="00D4443A">
      <w:pPr>
        <w:jc w:val="both"/>
        <w:rPr>
          <w:rFonts w:cs="Arial"/>
          <w:b/>
          <w:bCs/>
          <w:i/>
          <w:sz w:val="24"/>
          <w:szCs w:val="24"/>
        </w:rPr>
      </w:pPr>
      <w:r>
        <w:rPr>
          <w:rFonts w:cs="Arial"/>
          <w:b/>
          <w:bCs/>
          <w:sz w:val="24"/>
          <w:szCs w:val="24"/>
        </w:rPr>
        <w:t>______________________________________________________</w:t>
      </w:r>
      <w:r w:rsidR="00D4443A" w:rsidRPr="0086029B">
        <w:rPr>
          <w:rFonts w:cs="Arial"/>
          <w:bCs/>
          <w:sz w:val="24"/>
          <w:szCs w:val="24"/>
        </w:rPr>
        <w:t xml:space="preserve">, </w:t>
      </w:r>
      <w:proofErr w:type="gramStart"/>
      <w:r w:rsidR="00D4443A" w:rsidRPr="0086029B">
        <w:rPr>
          <w:rFonts w:cs="Arial"/>
          <w:bCs/>
          <w:sz w:val="24"/>
          <w:szCs w:val="24"/>
        </w:rPr>
        <w:t>inscrito(</w:t>
      </w:r>
      <w:proofErr w:type="gramEnd"/>
      <w:r w:rsidR="00D4443A" w:rsidRPr="0086029B">
        <w:rPr>
          <w:rFonts w:cs="Arial"/>
          <w:bCs/>
          <w:sz w:val="24"/>
          <w:szCs w:val="24"/>
        </w:rPr>
        <w:t>a) no CPF/CNPJ/MF nº _______________</w:t>
      </w:r>
      <w:r w:rsidR="0010135B">
        <w:rPr>
          <w:rFonts w:cs="Arial"/>
          <w:bCs/>
          <w:sz w:val="24"/>
          <w:szCs w:val="24"/>
        </w:rPr>
        <w:t>_______</w:t>
      </w:r>
      <w:r w:rsidR="00D4443A" w:rsidRPr="0086029B">
        <w:rPr>
          <w:rFonts w:cs="Arial"/>
          <w:bCs/>
          <w:sz w:val="24"/>
          <w:szCs w:val="24"/>
        </w:rPr>
        <w:t>, por meio do seu representante devidamente constituído, _______________________________</w:t>
      </w:r>
      <w:r w:rsidR="0010135B">
        <w:rPr>
          <w:rFonts w:cs="Arial"/>
          <w:bCs/>
          <w:sz w:val="24"/>
          <w:szCs w:val="24"/>
        </w:rPr>
        <w:t>_______</w:t>
      </w:r>
      <w:r w:rsidR="00D4443A" w:rsidRPr="0086029B">
        <w:rPr>
          <w:rFonts w:cs="Arial"/>
          <w:bCs/>
          <w:sz w:val="24"/>
          <w:szCs w:val="24"/>
        </w:rPr>
        <w:t xml:space="preserve">, </w:t>
      </w:r>
      <w:r w:rsidR="00D4443A">
        <w:rPr>
          <w:rFonts w:cs="Arial"/>
          <w:bCs/>
          <w:sz w:val="24"/>
          <w:szCs w:val="24"/>
        </w:rPr>
        <w:t>doravante denominado _______________</w:t>
      </w:r>
      <w:r w:rsidR="00D4443A" w:rsidRPr="0086029B">
        <w:rPr>
          <w:rFonts w:cs="Arial"/>
          <w:bCs/>
          <w:sz w:val="24"/>
          <w:szCs w:val="24"/>
        </w:rPr>
        <w:t>, p</w:t>
      </w:r>
      <w:r w:rsidR="00D4443A">
        <w:rPr>
          <w:rFonts w:cs="Arial"/>
          <w:bCs/>
          <w:sz w:val="24"/>
          <w:szCs w:val="24"/>
        </w:rPr>
        <w:t>ara fins do disposto no item 3.5</w:t>
      </w:r>
      <w:r w:rsidR="00D4443A" w:rsidRPr="0086029B">
        <w:rPr>
          <w:rFonts w:cs="Arial"/>
          <w:bCs/>
          <w:sz w:val="24"/>
          <w:szCs w:val="24"/>
        </w:rPr>
        <w:t xml:space="preserve"> d</w:t>
      </w:r>
      <w:r w:rsidR="00D4443A">
        <w:rPr>
          <w:rFonts w:cs="Arial"/>
          <w:bCs/>
          <w:sz w:val="24"/>
          <w:szCs w:val="24"/>
        </w:rPr>
        <w:t>o Edital de Credenciamento n.º 935/2015</w:t>
      </w:r>
      <w:r w:rsidR="00D4443A" w:rsidRPr="0086029B">
        <w:rPr>
          <w:rFonts w:cs="Arial"/>
          <w:bCs/>
          <w:sz w:val="24"/>
          <w:szCs w:val="24"/>
        </w:rPr>
        <w:t xml:space="preserve">, </w:t>
      </w: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r w:rsidRPr="0086029B">
        <w:rPr>
          <w:rFonts w:cs="Arial"/>
          <w:bCs/>
          <w:sz w:val="24"/>
          <w:szCs w:val="24"/>
        </w:rPr>
        <w:t xml:space="preserve">- Consciente de que a sociedade civil brasileira espera dos agentes econômicos a declaração de adesão a princípios, atitudes e procedimentos que possam mudar a vida política do País, assim como anseia pela efetiva prática de tais princípios; </w:t>
      </w: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r w:rsidRPr="0086029B">
        <w:rPr>
          <w:rFonts w:cs="Arial"/>
          <w:bCs/>
          <w:sz w:val="24"/>
          <w:szCs w:val="24"/>
        </w:rPr>
        <w:t xml:space="preserve">- Desejosa de oferecer à nação uma resposta à altura das suas expectativas; </w:t>
      </w: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r w:rsidRPr="0086029B">
        <w:rPr>
          <w:rFonts w:cs="Arial"/>
          <w:bCs/>
          <w:sz w:val="24"/>
          <w:szCs w:val="24"/>
        </w:rPr>
        <w:t xml:space="preserve">- Determinada a propagar boas práticas de ética empresarial, que possam erradicar a corrupção do rol das estratégias para obter resultados econômicos; </w:t>
      </w: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r w:rsidRPr="0086029B">
        <w:rPr>
          <w:rFonts w:cs="Arial"/>
          <w:bCs/>
          <w:sz w:val="24"/>
          <w:szCs w:val="24"/>
        </w:rPr>
        <w:t xml:space="preserve">- Ciente de que a erradicação das práticas ilegais, imorais e antiéticas depende de um esforço dos agentes econômicos socialmente responsáveis para envolver em tais iniciativas um número cada vez maior de empresas e organizações civis; </w:t>
      </w: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r w:rsidRPr="0086029B">
        <w:rPr>
          <w:rFonts w:cs="Arial"/>
          <w:bCs/>
          <w:sz w:val="24"/>
          <w:szCs w:val="24"/>
        </w:rPr>
        <w:t>Sob as penas da lei, em especial o art. 299 do Código Penal Brasileiro e art. 90 da Lei 8.666/93, se compromete a:</w:t>
      </w: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r w:rsidRPr="0086029B">
        <w:rPr>
          <w:rFonts w:cs="Arial"/>
          <w:bCs/>
          <w:sz w:val="24"/>
          <w:szCs w:val="24"/>
        </w:rPr>
        <w:t xml:space="preserve">1. Adotar, ou reforçar, todas as ações e procedimentos necessários para que as pessoas que integram as suas estruturas conheçam as leis a que estão vinculadas, ao atuarem em seu nome ou em seu benefício, para que possam cumpri-las integralmente, especialmente, na condição de fornecedor de bens e serviços para a CAIXA; </w:t>
      </w: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r w:rsidRPr="0086029B">
        <w:rPr>
          <w:rFonts w:cs="Arial"/>
          <w:bCs/>
          <w:sz w:val="24"/>
          <w:szCs w:val="24"/>
        </w:rPr>
        <w:t xml:space="preserve">2. Proibir, ou reforçar a proibição de que qualquer pessoa ou organização que atue em seu nome ou em seu benefício dê, comprometa-se a dar ou ofereça suborno, assim entendido qualquer tipo de vantagem patrimonial ou extrapatrimonial, direta ou indireta, a qualquer funcionário CAIXA, nem mesmo para obter decisão favorável aos seus negócios; </w:t>
      </w: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r w:rsidRPr="0086029B">
        <w:rPr>
          <w:rFonts w:cs="Arial"/>
          <w:bCs/>
          <w:sz w:val="24"/>
          <w:szCs w:val="24"/>
        </w:rPr>
        <w:t xml:space="preserve">3. Proibir ou reforçar a proibição de que qualquer pessoa ou organização que aja em seu nome, seja como representante, agente, mandatária ou sob qualquer outro vínculo, utilize qualquer meio imoral ou antiético nos relacionamentos com funcionários CAIXA; </w:t>
      </w: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r w:rsidRPr="0086029B">
        <w:rPr>
          <w:rFonts w:cs="Arial"/>
          <w:bCs/>
          <w:sz w:val="24"/>
          <w:szCs w:val="24"/>
        </w:rPr>
        <w:lastRenderedPageBreak/>
        <w:t xml:space="preserve">4. Evitar que pessoa ou organização que atue em seu nome ou em seu benefício estabeleça qualquer relação de negócio com as pessoas físicas ou jurídicas, dentro de sua cadeia produtiva, que tenham sido declaradas inidôneas pela Administração Pública; </w:t>
      </w: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r w:rsidRPr="0086029B">
        <w:rPr>
          <w:rFonts w:cs="Arial"/>
          <w:bCs/>
          <w:sz w:val="24"/>
          <w:szCs w:val="24"/>
        </w:rPr>
        <w:t>5. Não tentar, por qualquer meio, influir na decisão de outro participante quanto a participar ou não do referido credenciamento;</w:t>
      </w: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r w:rsidRPr="0086029B">
        <w:rPr>
          <w:rFonts w:cs="Arial"/>
          <w:bCs/>
          <w:sz w:val="24"/>
          <w:szCs w:val="24"/>
        </w:rPr>
        <w:t xml:space="preserve">6. Apoiar e colaborar com a CAIXA em qualquer apuração de suspeita de irregularidade ou violação da lei ou dos princípios éticos refletidos nesta declaração, sempre em estrito respeito à legislação vigente; </w:t>
      </w: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r w:rsidRPr="0086029B">
        <w:rPr>
          <w:rFonts w:cs="Arial"/>
          <w:bCs/>
          <w:sz w:val="24"/>
          <w:szCs w:val="24"/>
        </w:rPr>
        <w:t>E, ainda, declara que:</w:t>
      </w:r>
    </w:p>
    <w:p w:rsidR="00D4443A" w:rsidRPr="0086029B" w:rsidRDefault="00D4443A" w:rsidP="00D4443A">
      <w:pPr>
        <w:jc w:val="both"/>
        <w:rPr>
          <w:rFonts w:cs="Arial"/>
          <w:bCs/>
          <w:sz w:val="24"/>
          <w:szCs w:val="24"/>
        </w:rPr>
      </w:pPr>
      <w:r w:rsidRPr="0086029B">
        <w:rPr>
          <w:rFonts w:cs="Arial"/>
          <w:bCs/>
          <w:sz w:val="24"/>
          <w:szCs w:val="24"/>
        </w:rPr>
        <w:t xml:space="preserve"> </w:t>
      </w:r>
    </w:p>
    <w:p w:rsidR="00D4443A" w:rsidRPr="0086029B" w:rsidRDefault="00D4443A" w:rsidP="00D4443A">
      <w:pPr>
        <w:jc w:val="both"/>
        <w:rPr>
          <w:rFonts w:cs="Arial"/>
          <w:bCs/>
          <w:sz w:val="24"/>
          <w:szCs w:val="24"/>
        </w:rPr>
      </w:pPr>
      <w:r w:rsidRPr="0086029B">
        <w:rPr>
          <w:rFonts w:cs="Arial"/>
          <w:bCs/>
          <w:sz w:val="24"/>
          <w:szCs w:val="24"/>
        </w:rPr>
        <w:t>7. Este signatário ou empresa e seus sócios-diretores não constam em listas oficiais por infrin</w:t>
      </w:r>
      <w:smartTag w:uri="urn:schemas-microsoft-com:office:smarttags" w:element="PersonName">
        <w:r w:rsidRPr="0086029B">
          <w:rPr>
            <w:rFonts w:cs="Arial"/>
            <w:bCs/>
            <w:sz w:val="24"/>
            <w:szCs w:val="24"/>
          </w:rPr>
          <w:t>gi</w:t>
        </w:r>
      </w:smartTag>
      <w:r w:rsidRPr="0086029B">
        <w:rPr>
          <w:rFonts w:cs="Arial"/>
          <w:bCs/>
          <w:sz w:val="24"/>
          <w:szCs w:val="24"/>
        </w:rPr>
        <w:t>r as regulamentações pertinentes a valores sócios-ambientais, bem como não contrata pessoas físicas ou jurídicas, dentro de sua cadeia produtiva, que constem de tais listas;</w:t>
      </w: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r>
        <w:rPr>
          <w:rFonts w:cs="Arial"/>
          <w:bCs/>
          <w:sz w:val="24"/>
          <w:szCs w:val="24"/>
        </w:rPr>
        <w:t>8</w:t>
      </w:r>
      <w:r w:rsidRPr="0086029B">
        <w:rPr>
          <w:rFonts w:cs="Arial"/>
          <w:bCs/>
          <w:sz w:val="24"/>
          <w:szCs w:val="24"/>
        </w:rPr>
        <w:t>. Está plenamente ciente do teor e da extensão deste documento e que detém plenos poderes e informações para firmá-lo.</w:t>
      </w: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r w:rsidRPr="0086029B">
        <w:rPr>
          <w:rFonts w:cs="Arial"/>
          <w:bCs/>
          <w:sz w:val="24"/>
          <w:szCs w:val="24"/>
        </w:rPr>
        <w:t xml:space="preserve">___________, __ de ________________ </w:t>
      </w:r>
      <w:proofErr w:type="spellStart"/>
      <w:r w:rsidRPr="0086029B">
        <w:rPr>
          <w:rFonts w:cs="Arial"/>
          <w:bCs/>
          <w:sz w:val="24"/>
          <w:szCs w:val="24"/>
        </w:rPr>
        <w:t>de</w:t>
      </w:r>
      <w:proofErr w:type="spellEnd"/>
      <w:r w:rsidRPr="0086029B">
        <w:rPr>
          <w:rFonts w:cs="Arial"/>
          <w:bCs/>
          <w:sz w:val="24"/>
          <w:szCs w:val="24"/>
        </w:rPr>
        <w:t xml:space="preserve"> </w:t>
      </w:r>
      <w:r w:rsidRPr="0086029B">
        <w:rPr>
          <w:rFonts w:cs="Arial"/>
          <w:bCs/>
          <w:color w:val="auto"/>
          <w:sz w:val="24"/>
          <w:szCs w:val="24"/>
        </w:rPr>
        <w:t>______</w:t>
      </w: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p>
    <w:p w:rsidR="00D4443A" w:rsidRPr="0086029B" w:rsidRDefault="00D4443A" w:rsidP="00D4443A">
      <w:pPr>
        <w:jc w:val="both"/>
        <w:rPr>
          <w:rFonts w:cs="Arial"/>
          <w:bCs/>
          <w:sz w:val="24"/>
          <w:szCs w:val="24"/>
        </w:rPr>
      </w:pPr>
      <w:r w:rsidRPr="0086029B">
        <w:rPr>
          <w:rFonts w:cs="Arial"/>
          <w:bCs/>
          <w:sz w:val="24"/>
          <w:szCs w:val="24"/>
        </w:rPr>
        <w:t>----------------------------------------------------------</w:t>
      </w:r>
    </w:p>
    <w:p w:rsidR="00D4443A" w:rsidRPr="0086029B" w:rsidRDefault="00D4443A" w:rsidP="00D4443A">
      <w:pPr>
        <w:jc w:val="both"/>
        <w:rPr>
          <w:rFonts w:cs="Arial"/>
          <w:sz w:val="24"/>
          <w:szCs w:val="24"/>
        </w:rPr>
      </w:pPr>
      <w:r w:rsidRPr="0086029B">
        <w:rPr>
          <w:rFonts w:cs="Arial"/>
          <w:sz w:val="24"/>
          <w:szCs w:val="24"/>
        </w:rPr>
        <w:t>[Nome e assinatura do representante legal],</w:t>
      </w:r>
    </w:p>
    <w:p w:rsidR="00552478" w:rsidRDefault="00D4443A" w:rsidP="00D4443A">
      <w:pPr>
        <w:jc w:val="both"/>
        <w:rPr>
          <w:rFonts w:cs="Arial"/>
          <w:sz w:val="24"/>
          <w:szCs w:val="24"/>
        </w:rPr>
      </w:pPr>
      <w:proofErr w:type="gramStart"/>
      <w:r w:rsidRPr="0086029B">
        <w:rPr>
          <w:rFonts w:cs="Arial"/>
          <w:sz w:val="24"/>
          <w:szCs w:val="24"/>
        </w:rPr>
        <w:t>Com identificação completa]</w:t>
      </w:r>
      <w:proofErr w:type="gramEnd"/>
      <w:r w:rsidR="00552478">
        <w:rPr>
          <w:rFonts w:cs="Arial"/>
          <w:sz w:val="24"/>
          <w:szCs w:val="24"/>
        </w:rPr>
        <w:t xml:space="preserve"> </w:t>
      </w:r>
    </w:p>
    <w:p w:rsidR="00D4443A" w:rsidRDefault="00552478" w:rsidP="00D4443A">
      <w:pPr>
        <w:jc w:val="both"/>
        <w:rPr>
          <w:rFonts w:cs="Arial"/>
          <w:sz w:val="24"/>
          <w:szCs w:val="24"/>
        </w:rPr>
      </w:pPr>
      <w:r>
        <w:rPr>
          <w:rFonts w:cs="Arial"/>
          <w:sz w:val="24"/>
          <w:szCs w:val="24"/>
        </w:rPr>
        <w:t>Reconhecer firma em cartório</w:t>
      </w:r>
    </w:p>
    <w:p w:rsidR="00D4443A" w:rsidRPr="0086029B" w:rsidRDefault="00D4443A" w:rsidP="00D4443A">
      <w:pPr>
        <w:jc w:val="both"/>
        <w:rPr>
          <w:rFonts w:cs="Arial"/>
          <w:sz w:val="24"/>
          <w:szCs w:val="24"/>
        </w:rPr>
      </w:pPr>
      <w:bookmarkStart w:id="0" w:name="_GoBack"/>
      <w:bookmarkEnd w:id="0"/>
    </w:p>
    <w:p w:rsidR="00AF47B8" w:rsidRDefault="0010135B"/>
    <w:sectPr w:rsidR="00AF47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3A"/>
    <w:rsid w:val="0010135B"/>
    <w:rsid w:val="003203B4"/>
    <w:rsid w:val="003438D7"/>
    <w:rsid w:val="00552478"/>
    <w:rsid w:val="007B43D4"/>
    <w:rsid w:val="00D444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3A"/>
    <w:pPr>
      <w:tabs>
        <w:tab w:val="left" w:pos="8505"/>
      </w:tabs>
      <w:spacing w:after="0" w:line="240" w:lineRule="auto"/>
    </w:pPr>
    <w:rPr>
      <w:rFonts w:ascii="Arial" w:eastAsia="Times New Roman" w:hAnsi="Arial" w:cs="Times New Roman"/>
      <w:color w:val="000000"/>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3A"/>
    <w:pPr>
      <w:tabs>
        <w:tab w:val="left" w:pos="8505"/>
      </w:tabs>
      <w:spacing w:after="0" w:line="240" w:lineRule="auto"/>
    </w:pPr>
    <w:rPr>
      <w:rFonts w:ascii="Arial" w:eastAsia="Times New Roman" w:hAnsi="Arial" w:cs="Times New Roman"/>
      <w:color w:val="000000"/>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Caixa Economica Federal</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Mychelle Lopes Barbosa</dc:creator>
  <cp:keywords/>
  <dc:description/>
  <cp:lastModifiedBy>Gustavo</cp:lastModifiedBy>
  <cp:revision>6</cp:revision>
  <dcterms:created xsi:type="dcterms:W3CDTF">2017-05-10T17:45:00Z</dcterms:created>
  <dcterms:modified xsi:type="dcterms:W3CDTF">2017-05-15T12:42:00Z</dcterms:modified>
</cp:coreProperties>
</file>